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82A" w:rsidRDefault="00F0382A" w:rsidP="00F0382A">
      <w:pPr>
        <w:ind w:firstLine="0"/>
        <w:jc w:val="center"/>
        <w:rPr>
          <w:rFonts w:ascii="Times New Roman" w:hAnsi="Times New Roman" w:cs="Times New Roman"/>
          <w:b/>
          <w:sz w:val="24"/>
          <w:szCs w:val="24"/>
        </w:rPr>
      </w:pPr>
    </w:p>
    <w:p w:rsidR="00F0382A" w:rsidRDefault="00F0382A" w:rsidP="00F0382A">
      <w:pPr>
        <w:ind w:firstLine="0"/>
        <w:jc w:val="center"/>
        <w:rPr>
          <w:rFonts w:ascii="Times New Roman" w:hAnsi="Times New Roman" w:cs="Times New Roman"/>
          <w:b/>
          <w:sz w:val="24"/>
          <w:szCs w:val="24"/>
        </w:rPr>
      </w:pPr>
    </w:p>
    <w:p w:rsidR="00F0382A" w:rsidRDefault="00F0382A" w:rsidP="00F0382A">
      <w:pPr>
        <w:ind w:firstLine="0"/>
        <w:jc w:val="center"/>
        <w:rPr>
          <w:rFonts w:ascii="Times New Roman" w:hAnsi="Times New Roman" w:cs="Times New Roman"/>
          <w:b/>
          <w:sz w:val="24"/>
          <w:szCs w:val="24"/>
        </w:rPr>
      </w:pPr>
    </w:p>
    <w:p w:rsidR="00F0382A" w:rsidRDefault="00F0382A" w:rsidP="00F0382A">
      <w:pPr>
        <w:ind w:firstLine="0"/>
        <w:jc w:val="center"/>
        <w:rPr>
          <w:rFonts w:ascii="Times New Roman" w:hAnsi="Times New Roman" w:cs="Times New Roman"/>
          <w:b/>
          <w:sz w:val="24"/>
          <w:szCs w:val="24"/>
        </w:rPr>
      </w:pPr>
    </w:p>
    <w:p w:rsidR="00F0382A" w:rsidRDefault="00F0382A" w:rsidP="00F0382A">
      <w:pPr>
        <w:ind w:firstLine="0"/>
        <w:jc w:val="center"/>
        <w:rPr>
          <w:rFonts w:ascii="Times New Roman" w:hAnsi="Times New Roman" w:cs="Times New Roman"/>
          <w:b/>
          <w:sz w:val="24"/>
          <w:szCs w:val="24"/>
        </w:rPr>
      </w:pPr>
    </w:p>
    <w:p w:rsidR="00F0382A" w:rsidRDefault="00F0382A" w:rsidP="00F0382A">
      <w:pPr>
        <w:ind w:firstLine="0"/>
        <w:jc w:val="center"/>
        <w:rPr>
          <w:rFonts w:ascii="Times New Roman" w:hAnsi="Times New Roman" w:cs="Times New Roman"/>
          <w:b/>
          <w:sz w:val="24"/>
          <w:szCs w:val="24"/>
        </w:rPr>
      </w:pPr>
    </w:p>
    <w:p w:rsidR="00F0382A" w:rsidRDefault="00F0382A" w:rsidP="00F0382A">
      <w:pPr>
        <w:ind w:firstLine="0"/>
        <w:jc w:val="center"/>
        <w:rPr>
          <w:rFonts w:ascii="Times New Roman" w:hAnsi="Times New Roman" w:cs="Times New Roman"/>
          <w:b/>
          <w:sz w:val="24"/>
          <w:szCs w:val="24"/>
        </w:rPr>
      </w:pPr>
    </w:p>
    <w:p w:rsidR="00F0382A" w:rsidRPr="00F0382A" w:rsidRDefault="00F0382A" w:rsidP="00F0382A">
      <w:pPr>
        <w:ind w:firstLine="0"/>
        <w:jc w:val="center"/>
        <w:rPr>
          <w:rFonts w:ascii="Times New Roman" w:hAnsi="Times New Roman" w:cs="Times New Roman"/>
          <w:b/>
          <w:sz w:val="24"/>
          <w:szCs w:val="24"/>
        </w:rPr>
      </w:pPr>
      <w:r w:rsidRPr="00F0382A">
        <w:rPr>
          <w:rFonts w:ascii="Times New Roman" w:hAnsi="Times New Roman" w:cs="Times New Roman"/>
          <w:b/>
          <w:sz w:val="24"/>
          <w:szCs w:val="24"/>
        </w:rPr>
        <w:t>Poultry and Beef Growth Promoting Implants</w:t>
      </w:r>
    </w:p>
    <w:p w:rsidR="00F0382A" w:rsidRPr="00F0382A" w:rsidRDefault="00F0382A" w:rsidP="00F0382A">
      <w:pPr>
        <w:ind w:firstLine="0"/>
        <w:jc w:val="center"/>
        <w:rPr>
          <w:rFonts w:ascii="Times New Roman" w:hAnsi="Times New Roman" w:cs="Times New Roman"/>
          <w:sz w:val="24"/>
          <w:szCs w:val="24"/>
        </w:rPr>
      </w:pPr>
      <w:r w:rsidRPr="00F0382A">
        <w:rPr>
          <w:rFonts w:ascii="Times New Roman" w:hAnsi="Times New Roman" w:cs="Times New Roman"/>
          <w:sz w:val="24"/>
          <w:szCs w:val="24"/>
        </w:rPr>
        <w:t>Name</w:t>
      </w:r>
    </w:p>
    <w:p w:rsidR="00F0382A" w:rsidRPr="00F0382A" w:rsidRDefault="00F0382A" w:rsidP="00F0382A">
      <w:pPr>
        <w:ind w:firstLine="0"/>
        <w:jc w:val="center"/>
        <w:rPr>
          <w:rFonts w:ascii="Times New Roman" w:hAnsi="Times New Roman" w:cs="Times New Roman"/>
          <w:sz w:val="24"/>
          <w:szCs w:val="24"/>
        </w:rPr>
      </w:pPr>
      <w:r w:rsidRPr="00F0382A">
        <w:rPr>
          <w:rFonts w:ascii="Times New Roman" w:hAnsi="Times New Roman" w:cs="Times New Roman"/>
          <w:sz w:val="24"/>
          <w:szCs w:val="24"/>
        </w:rPr>
        <w:t>Institution</w:t>
      </w:r>
    </w:p>
    <w:p w:rsidR="00F0382A" w:rsidRPr="00F0382A" w:rsidRDefault="00F0382A" w:rsidP="00F0382A">
      <w:pPr>
        <w:ind w:firstLine="0"/>
        <w:jc w:val="center"/>
        <w:rPr>
          <w:rFonts w:ascii="Times New Roman" w:hAnsi="Times New Roman" w:cs="Times New Roman"/>
          <w:sz w:val="24"/>
          <w:szCs w:val="24"/>
        </w:rPr>
      </w:pPr>
      <w:r w:rsidRPr="00F0382A">
        <w:rPr>
          <w:rFonts w:ascii="Times New Roman" w:hAnsi="Times New Roman" w:cs="Times New Roman"/>
          <w:sz w:val="24"/>
          <w:szCs w:val="24"/>
        </w:rPr>
        <w:t>Date</w:t>
      </w: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jc w:val="center"/>
        <w:rPr>
          <w:rFonts w:ascii="Times New Roman" w:hAnsi="Times New Roman" w:cs="Times New Roman"/>
          <w:b/>
          <w:sz w:val="24"/>
          <w:szCs w:val="24"/>
        </w:rPr>
      </w:pPr>
      <w:r w:rsidRPr="00F0382A">
        <w:rPr>
          <w:rFonts w:ascii="Times New Roman" w:hAnsi="Times New Roman" w:cs="Times New Roman"/>
          <w:b/>
          <w:sz w:val="24"/>
          <w:szCs w:val="24"/>
        </w:rPr>
        <w:lastRenderedPageBreak/>
        <w:t>Poultry and Beef Growth Promoting Implants</w:t>
      </w:r>
    </w:p>
    <w:p w:rsidR="00A10862" w:rsidRPr="00A10862" w:rsidRDefault="00A10862" w:rsidP="00A10862">
      <w:pPr>
        <w:rPr>
          <w:rFonts w:ascii="Times New Roman" w:hAnsi="Times New Roman" w:cs="Times New Roman"/>
          <w:sz w:val="24"/>
          <w:szCs w:val="24"/>
        </w:rPr>
      </w:pPr>
      <w:r w:rsidRPr="00A10862">
        <w:rPr>
          <w:rFonts w:ascii="Times New Roman" w:hAnsi="Times New Roman" w:cs="Times New Roman"/>
          <w:sz w:val="24"/>
          <w:szCs w:val="24"/>
        </w:rPr>
        <w:t xml:space="preserve">According to Ball (2018), foods that promote growth are majorly used in farm animals to increase growth and improve fats and proteins' distribution in the body. This paper sheds light on the </w:t>
      </w:r>
      <w:r w:rsidR="002159BE">
        <w:rPr>
          <w:rFonts w:ascii="Times New Roman" w:hAnsi="Times New Roman" w:cs="Times New Roman"/>
          <w:sz w:val="24"/>
          <w:szCs w:val="24"/>
        </w:rPr>
        <w:t xml:space="preserve">differences between </w:t>
      </w:r>
      <w:r w:rsidRPr="00A10862">
        <w:rPr>
          <w:rFonts w:ascii="Times New Roman" w:hAnsi="Times New Roman" w:cs="Times New Roman"/>
          <w:sz w:val="24"/>
          <w:szCs w:val="24"/>
        </w:rPr>
        <w:t xml:space="preserve">poultry and beef growth-promoting implants. Growth hormones in poultry, which are proteins similar to insulin, are injected to be effective in chickens. Additionally, based on research, for the growth-promoting implants in poultry to be administered successfully, chicken thus needs to receive growth hormone injections several, at least each day. In poultry, broiler chickens are given antibiotic growth promoters (AGP's) to improve their performance. Examples of AGPs used in poultry include; antimicrobials, bacitracin methylene </w:t>
      </w:r>
      <w:proofErr w:type="spellStart"/>
      <w:r w:rsidRPr="00A10862">
        <w:rPr>
          <w:rFonts w:ascii="Times New Roman" w:hAnsi="Times New Roman" w:cs="Times New Roman"/>
          <w:sz w:val="24"/>
          <w:szCs w:val="24"/>
        </w:rPr>
        <w:t>disalicylate</w:t>
      </w:r>
      <w:proofErr w:type="spellEnd"/>
      <w:r w:rsidRPr="00A10862">
        <w:rPr>
          <w:rFonts w:ascii="Times New Roman" w:hAnsi="Times New Roman" w:cs="Times New Roman"/>
          <w:sz w:val="24"/>
          <w:szCs w:val="24"/>
        </w:rPr>
        <w:t xml:space="preserve">, and </w:t>
      </w:r>
      <w:proofErr w:type="spellStart"/>
      <w:r w:rsidRPr="00A10862">
        <w:rPr>
          <w:rFonts w:ascii="Times New Roman" w:hAnsi="Times New Roman" w:cs="Times New Roman"/>
          <w:sz w:val="24"/>
          <w:szCs w:val="24"/>
        </w:rPr>
        <w:t>virginiamycin</w:t>
      </w:r>
      <w:proofErr w:type="spellEnd"/>
      <w:r w:rsidRPr="00A10862">
        <w:rPr>
          <w:rFonts w:ascii="Times New Roman" w:hAnsi="Times New Roman" w:cs="Times New Roman"/>
          <w:sz w:val="24"/>
          <w:szCs w:val="24"/>
        </w:rPr>
        <w:t xml:space="preserve">. </w:t>
      </w:r>
      <w:r w:rsidR="002159BE">
        <w:rPr>
          <w:rFonts w:ascii="Times New Roman" w:hAnsi="Times New Roman" w:cs="Times New Roman"/>
          <w:sz w:val="24"/>
          <w:szCs w:val="24"/>
        </w:rPr>
        <w:t>A</w:t>
      </w:r>
      <w:r w:rsidRPr="00A10862">
        <w:rPr>
          <w:rFonts w:ascii="Times New Roman" w:hAnsi="Times New Roman" w:cs="Times New Roman"/>
          <w:sz w:val="24"/>
          <w:szCs w:val="24"/>
        </w:rPr>
        <w:t xml:space="preserve">ntimicrobials used </w:t>
      </w:r>
      <w:r w:rsidR="002159BE">
        <w:rPr>
          <w:rFonts w:ascii="Times New Roman" w:hAnsi="Times New Roman" w:cs="Times New Roman"/>
          <w:sz w:val="24"/>
          <w:szCs w:val="24"/>
        </w:rPr>
        <w:t>in</w:t>
      </w:r>
      <w:r w:rsidR="00917DCB">
        <w:rPr>
          <w:rFonts w:ascii="Times New Roman" w:hAnsi="Times New Roman" w:cs="Times New Roman"/>
          <w:sz w:val="24"/>
          <w:szCs w:val="24"/>
        </w:rPr>
        <w:t xml:space="preserve"> poultry help </w:t>
      </w:r>
      <w:r w:rsidRPr="00A10862">
        <w:rPr>
          <w:rFonts w:ascii="Times New Roman" w:hAnsi="Times New Roman" w:cs="Times New Roman"/>
          <w:sz w:val="24"/>
          <w:szCs w:val="24"/>
        </w:rPr>
        <w:t>promoting broiler chickens' hormones to control them from disease infections such as necrotic enteritis, mainly caused by clostridium.</w:t>
      </w:r>
    </w:p>
    <w:p w:rsidR="00A10862" w:rsidRPr="00A10862" w:rsidRDefault="00A10862" w:rsidP="00A10862">
      <w:pPr>
        <w:rPr>
          <w:rFonts w:ascii="Times New Roman" w:hAnsi="Times New Roman" w:cs="Times New Roman"/>
          <w:sz w:val="24"/>
          <w:szCs w:val="24"/>
        </w:rPr>
      </w:pPr>
      <w:r w:rsidRPr="00A10862">
        <w:rPr>
          <w:rFonts w:ascii="Times New Roman" w:hAnsi="Times New Roman" w:cs="Times New Roman"/>
          <w:sz w:val="24"/>
          <w:szCs w:val="24"/>
        </w:rPr>
        <w:t>In beef</w:t>
      </w:r>
      <w:r w:rsidR="00917DCB">
        <w:rPr>
          <w:rFonts w:ascii="Times New Roman" w:hAnsi="Times New Roman" w:cs="Times New Roman"/>
          <w:sz w:val="24"/>
          <w:szCs w:val="24"/>
        </w:rPr>
        <w:t xml:space="preserve"> farming</w:t>
      </w:r>
      <w:bookmarkStart w:id="0" w:name="_GoBack"/>
      <w:bookmarkEnd w:id="0"/>
      <w:r w:rsidRPr="00A10862">
        <w:rPr>
          <w:rFonts w:ascii="Times New Roman" w:hAnsi="Times New Roman" w:cs="Times New Roman"/>
          <w:sz w:val="24"/>
          <w:szCs w:val="24"/>
        </w:rPr>
        <w:t xml:space="preserve">, growth-promoting implants are naturally occurring steroids. Examples of naturally occurring steroids include; progesterone, estradiol-17β, and synthetic compounds such as </w:t>
      </w:r>
      <w:proofErr w:type="spellStart"/>
      <w:r w:rsidRPr="00A10862">
        <w:rPr>
          <w:rFonts w:ascii="Times New Roman" w:hAnsi="Times New Roman" w:cs="Times New Roman"/>
          <w:sz w:val="24"/>
          <w:szCs w:val="24"/>
        </w:rPr>
        <w:t>zeranol</w:t>
      </w:r>
      <w:proofErr w:type="spellEnd"/>
      <w:r w:rsidRPr="00A10862">
        <w:rPr>
          <w:rFonts w:ascii="Times New Roman" w:hAnsi="Times New Roman" w:cs="Times New Roman"/>
          <w:sz w:val="24"/>
          <w:szCs w:val="24"/>
        </w:rPr>
        <w:t xml:space="preserve"> (Brown et al., 2017). The naturally occurring steroids are estrogenic, while the synthetic compounds are androgenic. The difference in the two beef growth-promoting implants is that; estrogenic is the growth hormones that affect the female characteristics. Androgenic are hormones that affect male characteristics. Estrogenic implant hormones work to stimulate the animal's body to improve cell division, resulting in skeletal growth rate and an increase in muscle. On the other hand, the androgenic compound in animals results in increased muscle mass, which may be contributed by increased protein synthesis. The technique mainly used in implanting is holding the animal in a squeeze chute with the head restrained.</w:t>
      </w:r>
    </w:p>
    <w:p w:rsidR="00F0382A" w:rsidRPr="00F0382A" w:rsidRDefault="00A10862" w:rsidP="00A10862">
      <w:pPr>
        <w:rPr>
          <w:rFonts w:ascii="Times New Roman" w:hAnsi="Times New Roman" w:cs="Times New Roman"/>
          <w:sz w:val="24"/>
          <w:szCs w:val="24"/>
        </w:rPr>
      </w:pPr>
      <w:r w:rsidRPr="00A10862">
        <w:rPr>
          <w:rFonts w:ascii="Times New Roman" w:hAnsi="Times New Roman" w:cs="Times New Roman"/>
          <w:sz w:val="24"/>
          <w:szCs w:val="24"/>
        </w:rPr>
        <w:lastRenderedPageBreak/>
        <w:t>In conclusion, beef animals have naturally occurring steroids such as progesterone and estrogen, which promote growth in them. In contrast, poultry has no naturally occurring hormones that encourage growth. Another difference is that for growth-promoting hormones in poultry to be administered successfully, and it has to be done several times, unlike beef. However, growth promotion implants or hormones are quite essential for both poultry and beef farming. They not only enhance animals' health but also pave the way for increased returns on investment.</w:t>
      </w: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Pr="00F0382A" w:rsidRDefault="00F0382A" w:rsidP="00F0382A">
      <w:pPr>
        <w:rPr>
          <w:rFonts w:ascii="Times New Roman" w:hAnsi="Times New Roman" w:cs="Times New Roman"/>
          <w:sz w:val="24"/>
          <w:szCs w:val="24"/>
        </w:rPr>
      </w:pPr>
    </w:p>
    <w:p w:rsidR="00F0382A" w:rsidRDefault="00F0382A" w:rsidP="00F0382A">
      <w:pPr>
        <w:rPr>
          <w:rFonts w:ascii="Times New Roman" w:hAnsi="Times New Roman" w:cs="Times New Roman"/>
          <w:sz w:val="24"/>
          <w:szCs w:val="24"/>
        </w:rPr>
      </w:pPr>
    </w:p>
    <w:p w:rsidR="00F0382A" w:rsidRPr="00F0382A" w:rsidRDefault="00F0382A" w:rsidP="00A10862">
      <w:pPr>
        <w:ind w:firstLine="0"/>
        <w:jc w:val="center"/>
        <w:rPr>
          <w:rFonts w:ascii="Times New Roman" w:hAnsi="Times New Roman" w:cs="Times New Roman"/>
          <w:b/>
          <w:sz w:val="24"/>
          <w:szCs w:val="24"/>
        </w:rPr>
      </w:pPr>
      <w:r w:rsidRPr="00F0382A">
        <w:rPr>
          <w:rFonts w:ascii="Times New Roman" w:hAnsi="Times New Roman" w:cs="Times New Roman"/>
          <w:b/>
          <w:sz w:val="24"/>
          <w:szCs w:val="24"/>
        </w:rPr>
        <w:lastRenderedPageBreak/>
        <w:t>References</w:t>
      </w:r>
    </w:p>
    <w:p w:rsidR="00F0382A" w:rsidRPr="00F0382A" w:rsidRDefault="00F0382A" w:rsidP="00F0382A">
      <w:pPr>
        <w:spacing w:after="0"/>
        <w:ind w:left="720" w:hanging="720"/>
        <w:contextualSpacing/>
        <w:rPr>
          <w:rFonts w:ascii="Times New Roman" w:hAnsi="Times New Roman" w:cs="Times New Roman"/>
          <w:sz w:val="24"/>
          <w:szCs w:val="24"/>
        </w:rPr>
      </w:pPr>
      <w:r w:rsidRPr="00F0382A">
        <w:rPr>
          <w:rFonts w:ascii="Times New Roman" w:hAnsi="Times New Roman" w:cs="Times New Roman"/>
          <w:sz w:val="24"/>
          <w:szCs w:val="24"/>
        </w:rPr>
        <w:t>Ball, J. J. (2018). Zinc Injection as a Novel Castration Method and Carry-Over Effects of Growth-Promoting Implants in Beef Cattle.</w:t>
      </w:r>
    </w:p>
    <w:p w:rsidR="00DF0C85" w:rsidRPr="00F0382A" w:rsidRDefault="00F0382A" w:rsidP="00F0382A">
      <w:pPr>
        <w:spacing w:after="0"/>
        <w:ind w:left="720" w:hanging="720"/>
        <w:contextualSpacing/>
        <w:rPr>
          <w:rFonts w:ascii="Times New Roman" w:hAnsi="Times New Roman" w:cs="Times New Roman"/>
          <w:sz w:val="24"/>
          <w:szCs w:val="24"/>
        </w:rPr>
      </w:pPr>
      <w:r w:rsidRPr="00F0382A">
        <w:rPr>
          <w:rFonts w:ascii="Times New Roman" w:hAnsi="Times New Roman" w:cs="Times New Roman"/>
          <w:sz w:val="24"/>
          <w:szCs w:val="24"/>
        </w:rPr>
        <w:t xml:space="preserve">Brown, K., </w:t>
      </w:r>
      <w:proofErr w:type="spellStart"/>
      <w:r w:rsidRPr="00F0382A">
        <w:rPr>
          <w:rFonts w:ascii="Times New Roman" w:hAnsi="Times New Roman" w:cs="Times New Roman"/>
          <w:sz w:val="24"/>
          <w:szCs w:val="24"/>
        </w:rPr>
        <w:t>Uwiera</w:t>
      </w:r>
      <w:proofErr w:type="spellEnd"/>
      <w:r w:rsidRPr="00F0382A">
        <w:rPr>
          <w:rFonts w:ascii="Times New Roman" w:hAnsi="Times New Roman" w:cs="Times New Roman"/>
          <w:sz w:val="24"/>
          <w:szCs w:val="24"/>
        </w:rPr>
        <w:t xml:space="preserve">, R. R., </w:t>
      </w:r>
      <w:proofErr w:type="spellStart"/>
      <w:r w:rsidRPr="00F0382A">
        <w:rPr>
          <w:rFonts w:ascii="Times New Roman" w:hAnsi="Times New Roman" w:cs="Times New Roman"/>
          <w:sz w:val="24"/>
          <w:szCs w:val="24"/>
        </w:rPr>
        <w:t>Kalmokoff</w:t>
      </w:r>
      <w:proofErr w:type="spellEnd"/>
      <w:r w:rsidRPr="00F0382A">
        <w:rPr>
          <w:rFonts w:ascii="Times New Roman" w:hAnsi="Times New Roman" w:cs="Times New Roman"/>
          <w:sz w:val="24"/>
          <w:szCs w:val="24"/>
        </w:rPr>
        <w:t xml:space="preserve">, M. L., Brooks, S. P., &amp; </w:t>
      </w:r>
      <w:proofErr w:type="spellStart"/>
      <w:r w:rsidRPr="00F0382A">
        <w:rPr>
          <w:rFonts w:ascii="Times New Roman" w:hAnsi="Times New Roman" w:cs="Times New Roman"/>
          <w:sz w:val="24"/>
          <w:szCs w:val="24"/>
        </w:rPr>
        <w:t>Inglis</w:t>
      </w:r>
      <w:proofErr w:type="spellEnd"/>
      <w:r w:rsidRPr="00F0382A">
        <w:rPr>
          <w:rFonts w:ascii="Times New Roman" w:hAnsi="Times New Roman" w:cs="Times New Roman"/>
          <w:sz w:val="24"/>
          <w:szCs w:val="24"/>
        </w:rPr>
        <w:t xml:space="preserve">, G. D. (2017). Antimicrobial growth promoter </w:t>
      </w:r>
      <w:proofErr w:type="gramStart"/>
      <w:r w:rsidRPr="00F0382A">
        <w:rPr>
          <w:rFonts w:ascii="Times New Roman" w:hAnsi="Times New Roman" w:cs="Times New Roman"/>
          <w:sz w:val="24"/>
          <w:szCs w:val="24"/>
        </w:rPr>
        <w:t>use</w:t>
      </w:r>
      <w:proofErr w:type="gramEnd"/>
      <w:r w:rsidRPr="00F0382A">
        <w:rPr>
          <w:rFonts w:ascii="Times New Roman" w:hAnsi="Times New Roman" w:cs="Times New Roman"/>
          <w:sz w:val="24"/>
          <w:szCs w:val="24"/>
        </w:rPr>
        <w:t xml:space="preserve"> in livestock: a requirement to understand their modes of action to develop effective alternatives. International journal of antimicrobial agents, 49(1), 12-24.</w:t>
      </w:r>
    </w:p>
    <w:sectPr w:rsidR="00DF0C85" w:rsidRPr="00F0382A" w:rsidSect="00F0382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FA6" w:rsidRDefault="00600FA6" w:rsidP="00F0382A">
      <w:pPr>
        <w:spacing w:after="0" w:line="240" w:lineRule="auto"/>
      </w:pPr>
      <w:r>
        <w:separator/>
      </w:r>
    </w:p>
  </w:endnote>
  <w:endnote w:type="continuationSeparator" w:id="0">
    <w:p w:rsidR="00600FA6" w:rsidRDefault="00600FA6" w:rsidP="00F03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FA6" w:rsidRDefault="00600FA6" w:rsidP="00F0382A">
      <w:pPr>
        <w:spacing w:after="0" w:line="240" w:lineRule="auto"/>
      </w:pPr>
      <w:r>
        <w:separator/>
      </w:r>
    </w:p>
  </w:footnote>
  <w:footnote w:type="continuationSeparator" w:id="0">
    <w:p w:rsidR="00600FA6" w:rsidRDefault="00600FA6" w:rsidP="00F038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82A" w:rsidRPr="00F0382A" w:rsidRDefault="00F0382A">
    <w:pPr>
      <w:pStyle w:val="Header"/>
      <w:rPr>
        <w:rFonts w:ascii="Times New Roman" w:hAnsi="Times New Roman" w:cs="Times New Roman"/>
        <w:sz w:val="24"/>
        <w:szCs w:val="24"/>
      </w:rPr>
    </w:pPr>
    <w:r>
      <w:tab/>
    </w:r>
    <w:r>
      <w:tab/>
    </w:r>
    <w:r w:rsidRPr="00F0382A">
      <w:rPr>
        <w:rFonts w:ascii="Times New Roman" w:hAnsi="Times New Roman" w:cs="Times New Roman"/>
        <w:sz w:val="24"/>
        <w:szCs w:val="24"/>
      </w:rPr>
      <w:fldChar w:fldCharType="begin"/>
    </w:r>
    <w:r w:rsidRPr="00F0382A">
      <w:rPr>
        <w:rFonts w:ascii="Times New Roman" w:hAnsi="Times New Roman" w:cs="Times New Roman"/>
        <w:sz w:val="24"/>
        <w:szCs w:val="24"/>
      </w:rPr>
      <w:instrText xml:space="preserve"> PAGE   \* MERGEFORMAT </w:instrText>
    </w:r>
    <w:r w:rsidRPr="00F0382A">
      <w:rPr>
        <w:rFonts w:ascii="Times New Roman" w:hAnsi="Times New Roman" w:cs="Times New Roman"/>
        <w:sz w:val="24"/>
        <w:szCs w:val="24"/>
      </w:rPr>
      <w:fldChar w:fldCharType="separate"/>
    </w:r>
    <w:r w:rsidR="00917DCB">
      <w:rPr>
        <w:rFonts w:ascii="Times New Roman" w:hAnsi="Times New Roman" w:cs="Times New Roman"/>
        <w:noProof/>
        <w:sz w:val="24"/>
        <w:szCs w:val="24"/>
      </w:rPr>
      <w:t>3</w:t>
    </w:r>
    <w:r w:rsidRPr="00F0382A">
      <w:rPr>
        <w:rFonts w:ascii="Times New Roman" w:hAnsi="Times New Roman" w:cs="Times New Roman"/>
        <w:noProof/>
        <w:sz w:val="24"/>
        <w:szCs w:val="24"/>
      </w:rPr>
      <w:fldChar w:fldCharType="end"/>
    </w:r>
  </w:p>
  <w:p w:rsidR="00F0382A" w:rsidRDefault="00F0382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82A" w:rsidRPr="00F0382A" w:rsidRDefault="00F0382A">
    <w:pPr>
      <w:pStyle w:val="Header"/>
      <w:rPr>
        <w:rFonts w:ascii="Times New Roman" w:hAnsi="Times New Roman" w:cs="Times New Roman"/>
        <w:sz w:val="24"/>
        <w:szCs w:val="24"/>
      </w:rPr>
    </w:pPr>
    <w:r>
      <w:tab/>
    </w:r>
    <w:r>
      <w:tab/>
    </w:r>
    <w:r w:rsidRPr="00F0382A">
      <w:rPr>
        <w:rFonts w:ascii="Times New Roman" w:hAnsi="Times New Roman" w:cs="Times New Roman"/>
        <w:sz w:val="24"/>
        <w:szCs w:val="24"/>
      </w:rPr>
      <w:fldChar w:fldCharType="begin"/>
    </w:r>
    <w:r w:rsidRPr="00F0382A">
      <w:rPr>
        <w:rFonts w:ascii="Times New Roman" w:hAnsi="Times New Roman" w:cs="Times New Roman"/>
        <w:sz w:val="24"/>
        <w:szCs w:val="24"/>
      </w:rPr>
      <w:instrText xml:space="preserve"> PAGE   \* MERGEFORMAT </w:instrText>
    </w:r>
    <w:r w:rsidRPr="00F0382A">
      <w:rPr>
        <w:rFonts w:ascii="Times New Roman" w:hAnsi="Times New Roman" w:cs="Times New Roman"/>
        <w:sz w:val="24"/>
        <w:szCs w:val="24"/>
      </w:rPr>
      <w:fldChar w:fldCharType="separate"/>
    </w:r>
    <w:r w:rsidR="00A10862">
      <w:rPr>
        <w:rFonts w:ascii="Times New Roman" w:hAnsi="Times New Roman" w:cs="Times New Roman"/>
        <w:noProof/>
        <w:sz w:val="24"/>
        <w:szCs w:val="24"/>
      </w:rPr>
      <w:t>1</w:t>
    </w:r>
    <w:r w:rsidRPr="00F0382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82A"/>
    <w:rsid w:val="002159BE"/>
    <w:rsid w:val="005930A0"/>
    <w:rsid w:val="00600FA6"/>
    <w:rsid w:val="00917DCB"/>
    <w:rsid w:val="00A10862"/>
    <w:rsid w:val="00BB181E"/>
    <w:rsid w:val="00CB73A7"/>
    <w:rsid w:val="00DF0C85"/>
    <w:rsid w:val="00F03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EA017"/>
  <w15:chartTrackingRefBased/>
  <w15:docId w15:val="{FF02842C-E7DC-43FF-A138-C15E986B7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8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82A"/>
  </w:style>
  <w:style w:type="paragraph" w:styleId="Footer">
    <w:name w:val="footer"/>
    <w:basedOn w:val="Normal"/>
    <w:link w:val="FooterChar"/>
    <w:uiPriority w:val="99"/>
    <w:unhideWhenUsed/>
    <w:rsid w:val="00F038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2020-10-21T09:53:00Z</dcterms:created>
  <dcterms:modified xsi:type="dcterms:W3CDTF">2020-10-21T09:55:00Z</dcterms:modified>
</cp:coreProperties>
</file>